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LifeVantage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Capital Management Corporation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VIRGINIA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1,856,711.00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1,878,411.00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1,878,411.00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14.9 %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LifeVantage Corporation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3300 North Triumph Boulevard, Suite 700, Lehi, UT 84043</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Pamela C. Simms, Compliance Officer The Capital Management Corporation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4101 Cox Road, Suite 110 Glen Allen, VA 23060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Virginia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1,878,411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14.9  %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1,856,711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1,878,411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884" w:type="dxa"/>
        <w:jc w:val="left"/>
        <w:tblInd w:w="0" w:type="dxa"/>
        <w:tblLayout w:type="fixed"/>
        <w:tblCellMar>
          <w:top w:w="28" w:type="dxa"/>
          <w:left w:w="28" w:type="dxa"/>
          <w:bottom w:w="28" w:type="dxa"/>
          <w:right w:w="28" w:type="dxa"/>
        </w:tblCellMar>
      </w:tblPr>
      <w:tblGrid>
        <w:gridCol w:w="3942"/>
        <w:gridCol w:w="3942"/>
      </w:tblGrid>
      <w:tr>
        <w:trPr/>
        <w:tc>
          <w:tcPr>
            <w:tcW w:w="3942" w:type="dxa"/>
            <w:tcBorders/>
            <w:vAlign w:val="center"/>
          </w:tcPr>
          <w:p>
            <w:pPr>
              <w:pStyle w:val="TableContents"/>
              <w:bidi w:val="0"/>
              <w:spacing w:before="0" w:after="0"/>
              <w:jc w:val="left"/>
              <w:rPr/>
            </w:pPr>
            <w:r>
              <w:rPr/>
              <w:t> </w:t>
            </w:r>
          </w:p>
          <w:tbl>
            <w:tblPr>
              <w:tblW w:w="3766" w:type="dxa"/>
              <w:jc w:val="left"/>
              <w:tblInd w:w="0" w:type="dxa"/>
              <w:tblLayout w:type="fixed"/>
              <w:tblCellMar>
                <w:top w:w="28" w:type="dxa"/>
                <w:left w:w="28" w:type="dxa"/>
                <w:bottom w:w="28" w:type="dxa"/>
                <w:right w:w="28" w:type="dxa"/>
              </w:tblCellMar>
            </w:tblPr>
            <w:tblGrid>
              <w:gridCol w:w="3766"/>
            </w:tblGrid>
            <w:tr>
              <w:trPr/>
              <w:tc>
                <w:tcPr>
                  <w:tcW w:w="3766" w:type="dxa"/>
                  <w:tcBorders/>
                  <w:vAlign w:val="center"/>
                </w:tcPr>
                <w:p>
                  <w:pPr>
                    <w:pStyle w:val="TableContents"/>
                    <w:bidi w:val="0"/>
                    <w:spacing w:before="0" w:after="0"/>
                    <w:jc w:val="left"/>
                    <w:rPr/>
                  </w:pPr>
                  <w:r>
                    <w:rPr/>
                    <w:t>The Capital Management Corporation</w:t>
                  </w:r>
                </w:p>
              </w:tc>
            </w:tr>
          </w:tbl>
          <w:p>
            <w:pPr>
              <w:pStyle w:val="TableContents"/>
              <w:bidi w:val="0"/>
              <w:spacing w:before="0" w:after="283"/>
              <w:jc w:val="left"/>
              <w:rPr/>
            </w:pPr>
            <w:r>
              <w:rPr/>
            </w:r>
          </w:p>
        </w:tc>
        <w:tc>
          <w:tcPr>
            <w:tcW w:w="3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Pamela Simms</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Compliance Officer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07/06/2026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723</Words>
  <Characters>3773</Characters>
  <CharactersWithSpaces>4489</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